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color w:val="0000ff"/>
          <w:sz w:val="24"/>
          <w:szCs w:val="24"/>
          <w:highlight w:val="yellow"/>
          <w:u w:val="single"/>
          <w:rtl w:val="0"/>
        </w:rPr>
        <w:t xml:space="preserve">AFRICAN - CARIBBEAN DANCE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ff"/>
          <w:sz w:val="24"/>
          <w:szCs w:val="24"/>
          <w:highlight w:val="yellow"/>
          <w:u w:val="single"/>
          <w:rtl w:val="0"/>
        </w:rPr>
        <w:t xml:space="preserve">Workshop Packages:</w:t>
      </w:r>
    </w:p>
    <w:tbl>
      <w:tblPr>
        <w:tblStyle w:val="Table1"/>
        <w:bidi w:val="0"/>
        <w:tblW w:w="97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75"/>
        <w:gridCol w:w="1650"/>
        <w:gridCol w:w="2220"/>
        <w:gridCol w:w="2190"/>
        <w:tblGridChange w:id="0">
          <w:tblGrid>
            <w:gridCol w:w="3675"/>
            <w:gridCol w:w="1650"/>
            <w:gridCol w:w="2220"/>
            <w:gridCol w:w="219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Workshops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 All include African print sarongs for each participant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* African History/ cultural music and dance information is taught with relevant movements each class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a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Students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Adults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TEACHERS KEEN ON CULTURE: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Complete with culture enriching Curriculum  suggestions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Birthday Parties and EVENTS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1 hour</w:t>
            </w:r>
            <w:r w:rsidDel="00000000" w:rsidR="00000000" w:rsidRPr="00000000">
              <w:rPr>
                <w:rtl w:val="0"/>
              </w:rPr>
              <w:t xml:space="preserve"> Learn one dance routine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a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$175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$200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N/A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2 hours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Great for beginners!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*includes games, songs, crafts.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a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$300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$400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$250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*$300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*With drummer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4 hour intensive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*includes games, crafts, songs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*includes drummer</w:t>
            </w:r>
            <w:r w:rsidDel="00000000" w:rsidR="00000000" w:rsidRPr="00000000">
              <w:rPr>
                <w:rtl w:val="0"/>
              </w:rPr>
              <w:t xml:space="preserve"> and performance finale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a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$400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$550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$600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*Includes Healthy Afro-Caribbean snacks 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4 hour/ 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One week intensive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* includes Canadian and Afro-Caribbean healthy snack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*includes small group performances and large group finale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a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$1000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$1500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ff"/>
          <w:sz w:val="24"/>
          <w:szCs w:val="24"/>
          <w:highlight w:val="yellow"/>
          <w:u w:val="single"/>
          <w:rtl w:val="0"/>
        </w:rPr>
        <w:t xml:space="preserve">African Dance 4 Fitness Classes: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82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3795"/>
        <w:gridCol w:w="3465"/>
        <w:tblGridChange w:id="0">
          <w:tblGrid>
            <w:gridCol w:w="2565"/>
            <w:gridCol w:w="3795"/>
            <w:gridCol w:w="346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One day / week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  <w:t xml:space="preserve">MIN 10 participants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Students (co-ed)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5-7 years 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8-11 years old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12-14 years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4a7d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Teens and Adults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(15 years and up)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6 week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$90/person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4a7d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$120/person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8 week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$120/ person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4a7d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$160/person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10 week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$150/person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4a7d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$200/person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ff"/>
          <w:sz w:val="24"/>
          <w:szCs w:val="24"/>
          <w:highlight w:val="yellow"/>
          <w:u w:val="single"/>
          <w:rtl w:val="0"/>
        </w:rPr>
        <w:t xml:space="preserve">Afrocentric Storytelling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000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7845"/>
        <w:gridCol w:w="1185"/>
        <w:tblGridChange w:id="0">
          <w:tblGrid>
            <w:gridCol w:w="975"/>
            <w:gridCol w:w="7845"/>
            <w:gridCol w:w="1185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1.5 hr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64d7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3 stories with African drum accompaniment, dance, interactive call and answer participation, take-home craft.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Includes storyteller and drummer.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$225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45 min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64d7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2 stories, one game, one song. Includes storyteller and drummer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$150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color w:val="222222"/>
        <w:sz w:val="19"/>
        <w:szCs w:val="19"/>
        <w:highlight w:val="white"/>
        <w:rtl w:val="0"/>
      </w:rPr>
      <w:t xml:space="preserve">  </w:t>
    </w:r>
    <w:hyperlink r:id="rId1">
      <w:r w:rsidDel="00000000" w:rsidR="00000000" w:rsidRPr="00000000">
        <w:rPr>
          <w:color w:val="1155cc"/>
          <w:sz w:val="19"/>
          <w:szCs w:val="19"/>
          <w:highlight w:val="white"/>
          <w:u w:val="single"/>
          <w:rtl w:val="0"/>
        </w:rPr>
        <w:t xml:space="preserve">http://www.onyxstasia.wix.com/onyxstasia </w:t>
      </w:r>
    </w:hyperlink>
    <w:hyperlink r:id="rId2">
      <w:r w:rsidDel="00000000" w:rsidR="00000000" w:rsidRPr="00000000">
        <w:rPr>
          <w:color w:val="1155cc"/>
          <w:sz w:val="19"/>
          <w:szCs w:val="19"/>
          <w:highlight w:val="white"/>
          <w:rtl w:val="0"/>
        </w:rPr>
        <w:t xml:space="preserve">    </w:t>
      </w:r>
    </w:hyperlink>
    <w:r w:rsidDel="00000000" w:rsidR="00000000" w:rsidRPr="00000000">
      <w:rPr>
        <w:color w:val="222222"/>
        <w:sz w:val="19"/>
        <w:szCs w:val="19"/>
        <w:highlight w:val="white"/>
        <w:rtl w:val="0"/>
      </w:rPr>
      <w:t xml:space="preserve">      </w:t>
    </w:r>
    <w:hyperlink r:id="rId3">
      <w:r w:rsidDel="00000000" w:rsidR="00000000" w:rsidRPr="00000000">
        <w:rPr>
          <w:color w:val="1155cc"/>
          <w:sz w:val="19"/>
          <w:szCs w:val="19"/>
          <w:highlight w:val="white"/>
          <w:u w:val="single"/>
          <w:rtl w:val="0"/>
        </w:rPr>
        <w:t xml:space="preserve">www.african-dance-lessons.blogspot.com</w:t>
      </w:r>
    </w:hyperlink>
    <w:hyperlink r:id="rId4">
      <w:r w:rsidDel="00000000" w:rsidR="00000000" w:rsidRPr="00000000">
        <w:rPr>
          <w:rtl w:val="0"/>
        </w:rPr>
      </w:r>
    </w:hyperlink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color w:val="222222"/>
        <w:sz w:val="19"/>
        <w:szCs w:val="19"/>
        <w:highlight w:val="white"/>
        <w:rtl w:val="0"/>
      </w:rPr>
      <w:t xml:space="preserve"> Kahmaria M. Pingue, (Director / Designer), RECE, B.A, B.Ed, M.A.Ed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color w:val="222222"/>
        <w:sz w:val="19"/>
        <w:szCs w:val="19"/>
        <w:highlight w:val="white"/>
        <w:rtl w:val="0"/>
      </w:rPr>
      <w:t xml:space="preserve">  (613)-858-7310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color w:val="222222"/>
        <w:sz w:val="19"/>
        <w:szCs w:val="19"/>
        <w:highlight w:val="white"/>
        <w:rtl w:val="0"/>
      </w:rPr>
      <w:t xml:space="preserve">              </w:t>
      <w:tab/>
      <w:tab/>
      <w:t xml:space="preserve">              </w:t>
      <w:tab/>
      <w:t xml:space="preserve">            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color w:val="222222"/>
        <w:sz w:val="19"/>
        <w:szCs w:val="19"/>
        <w:highlight w:val="white"/>
        <w:rtl w:val="0"/>
      </w:rPr>
      <w:t xml:space="preserve">  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color w:val="ffff00"/>
        <w:sz w:val="28"/>
        <w:szCs w:val="28"/>
        <w:shd w:fill="9900ff" w:val="clear"/>
        <w:rtl w:val="0"/>
      </w:rPr>
      <w:t xml:space="preserve">ONYXSTASIA AFRICAN DIASPORA PRODUCTIONS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Cambria" w:cs="Cambria" w:eastAsia="Cambria" w:hAnsi="Cambria"/>
        <w:b w:val="1"/>
        <w:i w:val="1"/>
        <w:color w:val="222222"/>
        <w:sz w:val="19"/>
        <w:szCs w:val="19"/>
        <w:highlight w:val="white"/>
        <w:rtl w:val="0"/>
      </w:rPr>
      <w:t xml:space="preserve"> "Groovin' to the BEAT of life!"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onyxstasia.wix.com/onyxstasia" TargetMode="External"/><Relationship Id="rId2" Type="http://schemas.openxmlformats.org/officeDocument/2006/relationships/hyperlink" Target="http://www.onyxstasia.wix.com/onyxstasia" TargetMode="External"/><Relationship Id="rId3" Type="http://schemas.openxmlformats.org/officeDocument/2006/relationships/hyperlink" Target="http://www.african-dance-lessons.blogspot.com/" TargetMode="External"/><Relationship Id="rId4" Type="http://schemas.openxmlformats.org/officeDocument/2006/relationships/hyperlink" Target="http://www.onyxstasia.wix.com/onyxstasia" TargetMode="External"/></Relationships>
</file>